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4E6CD" w14:textId="3B4BFFCB" w:rsidR="00B670EF" w:rsidRPr="006C4FBA" w:rsidRDefault="00B670EF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>PAU</w:t>
      </w:r>
      <w:r w:rsidR="00B23390" w:rsidRPr="006C4FBA">
        <w:rPr>
          <w:rFonts w:ascii="Cambria" w:hAnsi="Cambria" w:cs="Times New Roman"/>
          <w:b/>
        </w:rPr>
        <w:t xml:space="preserve">TA </w:t>
      </w:r>
      <w:r w:rsidR="00254446">
        <w:rPr>
          <w:rFonts w:ascii="Cambria" w:hAnsi="Cambria" w:cs="Times New Roman"/>
          <w:b/>
        </w:rPr>
        <w:t>0</w:t>
      </w:r>
      <w:r w:rsidR="00375E43">
        <w:rPr>
          <w:rFonts w:ascii="Cambria" w:hAnsi="Cambria" w:cs="Times New Roman"/>
          <w:b/>
        </w:rPr>
        <w:t>6</w:t>
      </w:r>
      <w:r w:rsidR="00B23390" w:rsidRPr="006C4FBA">
        <w:rPr>
          <w:rFonts w:ascii="Cambria" w:hAnsi="Cambria" w:cs="Times New Roman"/>
          <w:b/>
        </w:rPr>
        <w:t>/20</w:t>
      </w:r>
      <w:r w:rsidR="00C83F5C" w:rsidRPr="006C4FBA">
        <w:rPr>
          <w:rFonts w:ascii="Cambria" w:hAnsi="Cambria" w:cs="Times New Roman"/>
          <w:b/>
        </w:rPr>
        <w:t>2</w:t>
      </w:r>
      <w:r w:rsidR="008D07E3">
        <w:rPr>
          <w:rFonts w:ascii="Cambria" w:hAnsi="Cambria" w:cs="Times New Roman"/>
          <w:b/>
        </w:rPr>
        <w:t>5</w:t>
      </w:r>
    </w:p>
    <w:p w14:paraId="0AE23D88" w14:textId="59673331" w:rsidR="00892A29" w:rsidRDefault="00B23390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 xml:space="preserve">COMISSÃO DE </w:t>
      </w:r>
      <w:r w:rsidR="003060B8" w:rsidRPr="006C4FBA">
        <w:rPr>
          <w:rFonts w:ascii="Cambria" w:hAnsi="Cambria" w:cs="Times New Roman"/>
          <w:b/>
        </w:rPr>
        <w:t>REDAÇÃO E JUSTIÇA</w:t>
      </w:r>
    </w:p>
    <w:p w14:paraId="17F0965D" w14:textId="77777777" w:rsidR="00046543" w:rsidRPr="006C4FBA" w:rsidRDefault="00046543" w:rsidP="00B23390">
      <w:pPr>
        <w:jc w:val="center"/>
        <w:rPr>
          <w:rFonts w:ascii="Cambria" w:hAnsi="Cambria" w:cs="Times New Roman"/>
          <w:b/>
        </w:rPr>
      </w:pPr>
    </w:p>
    <w:p w14:paraId="58CD1324" w14:textId="6D8D5977" w:rsidR="009468EE" w:rsidRPr="00A526D9" w:rsidRDefault="00B670EF" w:rsidP="00F832DC">
      <w:pPr>
        <w:pStyle w:val="PargrafodaLista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A Comissão de Redação e Justiça da Câmara Municipal de Manfrinópolis/PR, </w:t>
      </w:r>
      <w:r w:rsidRPr="006C4FBA">
        <w:rPr>
          <w:rFonts w:ascii="Cambria" w:hAnsi="Cambria" w:cs="Times New Roman"/>
          <w:u w:val="single"/>
        </w:rPr>
        <w:t>TORNA PÚBLICO</w:t>
      </w:r>
      <w:r w:rsidRPr="006C4FBA">
        <w:rPr>
          <w:rFonts w:ascii="Cambria" w:hAnsi="Cambria" w:cs="Times New Roman"/>
        </w:rPr>
        <w:t xml:space="preserve"> que no dia</w:t>
      </w:r>
      <w:r w:rsidR="00533A9F">
        <w:rPr>
          <w:rFonts w:ascii="Cambria" w:hAnsi="Cambria" w:cs="Times New Roman"/>
        </w:rPr>
        <w:t xml:space="preserve"> </w:t>
      </w:r>
      <w:r w:rsidR="005443C7">
        <w:rPr>
          <w:rFonts w:ascii="Cambria" w:hAnsi="Cambria" w:cs="Times New Roman"/>
        </w:rPr>
        <w:t>07</w:t>
      </w:r>
      <w:r w:rsidRPr="006C4FBA">
        <w:rPr>
          <w:rFonts w:ascii="Cambria" w:hAnsi="Cambria" w:cs="Times New Roman"/>
        </w:rPr>
        <w:t xml:space="preserve"> de </w:t>
      </w:r>
      <w:r w:rsidR="005443C7">
        <w:rPr>
          <w:rFonts w:ascii="Cambria" w:hAnsi="Cambria" w:cs="Times New Roman"/>
        </w:rPr>
        <w:t>abril</w:t>
      </w:r>
      <w:r w:rsidRPr="006C4FBA">
        <w:rPr>
          <w:rFonts w:ascii="Cambria" w:hAnsi="Cambria" w:cs="Times New Roman"/>
        </w:rPr>
        <w:t xml:space="preserve"> de 202</w:t>
      </w:r>
      <w:r w:rsidR="004517C5"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>, a partir das 18h30min, estará reunida ordinariamente nas dependências do Poder Legislativo para analisar as seguintes proposituras:</w:t>
      </w:r>
      <w:r w:rsidRPr="006C4FBA">
        <w:rPr>
          <w:rFonts w:ascii="Cambria" w:hAnsi="Cambria" w:cs="Times New Roman"/>
        </w:rPr>
        <w:cr/>
      </w:r>
      <w:bookmarkStart w:id="0" w:name="_Hlk514080383"/>
    </w:p>
    <w:p w14:paraId="4E3A1622" w14:textId="77777777" w:rsidR="001221DC" w:rsidRPr="007A34CF" w:rsidRDefault="001221DC" w:rsidP="001221DC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8030683"/>
      <w:bookmarkEnd w:id="0"/>
      <w:r w:rsidRPr="006C4FBA">
        <w:rPr>
          <w:rFonts w:ascii="Cambria" w:hAnsi="Cambria" w:cs="Times New Roman"/>
        </w:rPr>
        <w:t xml:space="preserve">Projeto de </w:t>
      </w:r>
      <w:r>
        <w:rPr>
          <w:rFonts w:ascii="Cambria" w:hAnsi="Cambria" w:cs="Times New Roman"/>
        </w:rPr>
        <w:t>Lei</w:t>
      </w:r>
      <w:r w:rsidRPr="006C4FBA">
        <w:rPr>
          <w:rFonts w:ascii="Cambria" w:hAnsi="Cambria" w:cs="Times New Roman"/>
        </w:rPr>
        <w:t xml:space="preserve"> nº 0</w:t>
      </w:r>
      <w:r>
        <w:rPr>
          <w:rFonts w:ascii="Cambria" w:hAnsi="Cambria" w:cs="Times New Roman"/>
        </w:rPr>
        <w:t>17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“</w:t>
      </w:r>
      <w:r w:rsidRPr="00EB7256">
        <w:rPr>
          <w:rFonts w:ascii="Times New Roman" w:hAnsi="Times New Roman" w:cs="Times New Roman"/>
        </w:rPr>
        <w:t>Altera a Lei nº 635/2017 que estabelece o Quadro Único de Pessoal da Câmara Municipal de Vereadores de Manfrinópolis, dispõe sobre o Plano de Cargos, Carreira e Valorização do Servidor Público (PCCVSP) ocupante de cargo efetivo da Câmara Municipal de Vereadores de Manfrinópolis e dá outras providências e o Decreto 90/2023 que regulamenta a aplicação da lei nº 14.133/2021, que dispõe sobre a sistemática de licitações e contratos administrativos, no âmbito do poder legislativo do município de Manfrinópolis e dá outras providências.</w:t>
      </w:r>
      <w:r>
        <w:rPr>
          <w:rFonts w:ascii="Times New Roman" w:hAnsi="Times New Roman" w:cs="Times New Roman"/>
        </w:rPr>
        <w:t>”</w:t>
      </w:r>
    </w:p>
    <w:p w14:paraId="257004A6" w14:textId="77777777" w:rsidR="001221DC" w:rsidRPr="006F784E" w:rsidRDefault="001221DC" w:rsidP="001221DC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Projeto de </w:t>
      </w:r>
      <w:r>
        <w:rPr>
          <w:rFonts w:ascii="Cambria" w:hAnsi="Cambria" w:cs="Times New Roman"/>
        </w:rPr>
        <w:t>Lei</w:t>
      </w:r>
      <w:r w:rsidRPr="006C4FBA">
        <w:rPr>
          <w:rFonts w:ascii="Cambria" w:hAnsi="Cambria" w:cs="Times New Roman"/>
        </w:rPr>
        <w:t xml:space="preserve"> nº 0</w:t>
      </w:r>
      <w:r>
        <w:rPr>
          <w:rFonts w:ascii="Cambria" w:hAnsi="Cambria" w:cs="Times New Roman"/>
        </w:rPr>
        <w:t>11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</w:t>
      </w:r>
      <w:r w:rsidRPr="00954232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Pr="00954232">
        <w:rPr>
          <w:rFonts w:ascii="Cambria" w:hAnsi="Cambria" w:cs="Times New Roman"/>
        </w:rPr>
        <w:t>Autoriza o Poder Executivo a custear as faturas de energia elétrica dos padrões que alimentam os sistemas de distribuição de água de poços artesianos, no Município de Manfrinópolis, e dá outras providências</w:t>
      </w:r>
      <w:r>
        <w:rPr>
          <w:rFonts w:ascii="Cambria" w:hAnsi="Cambria" w:cs="Times New Roman"/>
        </w:rPr>
        <w:t>”</w:t>
      </w:r>
    </w:p>
    <w:p w14:paraId="00491B10" w14:textId="77777777" w:rsidR="00383A92" w:rsidRDefault="00383A92" w:rsidP="00B670EF">
      <w:pPr>
        <w:ind w:firstLine="1134"/>
        <w:jc w:val="both"/>
        <w:rPr>
          <w:rFonts w:ascii="Cambria" w:hAnsi="Cambria" w:cs="Times New Roman"/>
        </w:rPr>
      </w:pPr>
    </w:p>
    <w:p w14:paraId="06CDC7D3" w14:textId="0D909BB0" w:rsidR="0022785B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Manfrinópolis,</w:t>
      </w:r>
      <w:r w:rsidR="00756912">
        <w:rPr>
          <w:rFonts w:ascii="Cambria" w:hAnsi="Cambria" w:cs="Times New Roman"/>
        </w:rPr>
        <w:t xml:space="preserve"> </w:t>
      </w:r>
      <w:r w:rsidR="001221DC">
        <w:rPr>
          <w:rFonts w:ascii="Cambria" w:hAnsi="Cambria" w:cs="Times New Roman"/>
        </w:rPr>
        <w:t>07 de abril de 2025</w:t>
      </w:r>
    </w:p>
    <w:p w14:paraId="3B0CA77D" w14:textId="77777777" w:rsidR="00046543" w:rsidRPr="006C4FBA" w:rsidRDefault="00046543" w:rsidP="00B670EF">
      <w:pPr>
        <w:ind w:firstLine="1134"/>
        <w:jc w:val="both"/>
        <w:rPr>
          <w:rFonts w:ascii="Cambria" w:hAnsi="Cambria" w:cs="Times New Roman"/>
        </w:rPr>
      </w:pPr>
    </w:p>
    <w:bookmarkEnd w:id="1"/>
    <w:p w14:paraId="6F627354" w14:textId="77777777" w:rsidR="004738B8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FF5426">
        <w:rPr>
          <w:rFonts w:ascii="Times New Roman" w:hAnsi="Times New Roman" w:cs="Times New Roman"/>
          <w:b/>
          <w:color w:val="auto"/>
        </w:rPr>
        <w:t>ELIZANGELA FONSECA DE OLIVEIRA</w:t>
      </w:r>
    </w:p>
    <w:p w14:paraId="2EEF5B19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i/>
          <w:color w:val="auto"/>
        </w:rPr>
      </w:pPr>
      <w:r w:rsidRPr="00F55F3B">
        <w:rPr>
          <w:rFonts w:ascii="Times New Roman" w:hAnsi="Times New Roman" w:cs="Times New Roman"/>
          <w:color w:val="auto"/>
        </w:rPr>
        <w:t>PRESIDENTE</w:t>
      </w:r>
    </w:p>
    <w:p w14:paraId="2F86920B" w14:textId="77777777" w:rsidR="004738B8" w:rsidRPr="00F55F3B" w:rsidRDefault="004738B8" w:rsidP="004738B8">
      <w:pPr>
        <w:jc w:val="center"/>
        <w:rPr>
          <w:rFonts w:ascii="Times New Roman" w:hAnsi="Times New Roman" w:cs="Times New Roman"/>
          <w:color w:val="auto"/>
        </w:rPr>
      </w:pPr>
    </w:p>
    <w:p w14:paraId="589D802B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2D4AD919" w14:textId="77777777" w:rsidR="004738B8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3E59AB">
        <w:rPr>
          <w:rFonts w:ascii="Times New Roman" w:hAnsi="Times New Roman" w:cs="Times New Roman"/>
          <w:b/>
          <w:color w:val="auto"/>
        </w:rPr>
        <w:t>JOSÉ JOÃO MACHADO FILHO</w:t>
      </w:r>
    </w:p>
    <w:p w14:paraId="2B776801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F55F3B">
        <w:rPr>
          <w:rFonts w:ascii="Times New Roman" w:hAnsi="Times New Roman" w:cs="Times New Roman"/>
          <w:color w:val="auto"/>
        </w:rPr>
        <w:t>RELATOR</w:t>
      </w:r>
    </w:p>
    <w:p w14:paraId="1EDDB2A0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3A1A69CF" w14:textId="77777777" w:rsidR="004738B8" w:rsidRPr="00F55F3B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225A0131" w14:textId="77777777" w:rsidR="004738B8" w:rsidRDefault="004738B8" w:rsidP="004738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3E59AB">
        <w:rPr>
          <w:rFonts w:ascii="Times New Roman" w:hAnsi="Times New Roman" w:cs="Times New Roman"/>
          <w:b/>
          <w:bCs/>
          <w:color w:val="auto"/>
        </w:rPr>
        <w:t>FERNANDA DA ROSA</w:t>
      </w:r>
    </w:p>
    <w:p w14:paraId="2C3C56D4" w14:textId="3FE828FD" w:rsidR="00C148A4" w:rsidRPr="006C4FBA" w:rsidRDefault="004738B8" w:rsidP="004738B8">
      <w:pPr>
        <w:spacing w:after="0" w:line="240" w:lineRule="auto"/>
        <w:jc w:val="center"/>
        <w:rPr>
          <w:rFonts w:ascii="Cambria" w:hAnsi="Cambria" w:cs="Times New Roman"/>
        </w:rPr>
      </w:pPr>
      <w:r>
        <w:rPr>
          <w:rFonts w:ascii="Times New Roman" w:hAnsi="Times New Roman" w:cs="Times New Roman"/>
          <w:color w:val="auto"/>
        </w:rPr>
        <w:t>SECRETÁRIA</w:t>
      </w:r>
    </w:p>
    <w:sectPr w:rsidR="00C148A4" w:rsidRPr="006C4FBA" w:rsidSect="001E2E8F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3C3D9" w14:textId="77777777" w:rsidR="00EE0461" w:rsidRDefault="00EE0461" w:rsidP="00E214A4">
      <w:pPr>
        <w:spacing w:after="0" w:line="240" w:lineRule="auto"/>
      </w:pPr>
      <w:r>
        <w:separator/>
      </w:r>
    </w:p>
  </w:endnote>
  <w:endnote w:type="continuationSeparator" w:id="0">
    <w:p w14:paraId="10207DE3" w14:textId="77777777" w:rsidR="00EE0461" w:rsidRDefault="00EE0461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64E13" w14:textId="77777777" w:rsidR="00EE0461" w:rsidRDefault="00EE0461" w:rsidP="00E214A4">
      <w:pPr>
        <w:spacing w:after="0" w:line="240" w:lineRule="auto"/>
      </w:pPr>
      <w:r>
        <w:separator/>
      </w:r>
    </w:p>
  </w:footnote>
  <w:footnote w:type="continuationSeparator" w:id="0">
    <w:p w14:paraId="4DEE3F1C" w14:textId="77777777" w:rsidR="00EE0461" w:rsidRDefault="00EE0461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7FCB"/>
    <w:rsid w:val="00040A4A"/>
    <w:rsid w:val="0004342D"/>
    <w:rsid w:val="00046543"/>
    <w:rsid w:val="000528AA"/>
    <w:rsid w:val="00065E5B"/>
    <w:rsid w:val="0007448E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05473"/>
    <w:rsid w:val="00114896"/>
    <w:rsid w:val="001221DC"/>
    <w:rsid w:val="00134D67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D75D3"/>
    <w:rsid w:val="001E2E8F"/>
    <w:rsid w:val="001F443F"/>
    <w:rsid w:val="001F73BD"/>
    <w:rsid w:val="002075F5"/>
    <w:rsid w:val="0021072B"/>
    <w:rsid w:val="00210E82"/>
    <w:rsid w:val="002149BE"/>
    <w:rsid w:val="0022316A"/>
    <w:rsid w:val="00224499"/>
    <w:rsid w:val="0022785B"/>
    <w:rsid w:val="00236079"/>
    <w:rsid w:val="002417B9"/>
    <w:rsid w:val="002504E7"/>
    <w:rsid w:val="00254446"/>
    <w:rsid w:val="00261144"/>
    <w:rsid w:val="00264074"/>
    <w:rsid w:val="00265BBA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3483"/>
    <w:rsid w:val="00314698"/>
    <w:rsid w:val="00327524"/>
    <w:rsid w:val="0033797D"/>
    <w:rsid w:val="003504C8"/>
    <w:rsid w:val="00352B78"/>
    <w:rsid w:val="00373242"/>
    <w:rsid w:val="00375E43"/>
    <w:rsid w:val="003808AB"/>
    <w:rsid w:val="00383A92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155D"/>
    <w:rsid w:val="004421D8"/>
    <w:rsid w:val="004456DD"/>
    <w:rsid w:val="00450BBC"/>
    <w:rsid w:val="004517C5"/>
    <w:rsid w:val="0046330E"/>
    <w:rsid w:val="0046729A"/>
    <w:rsid w:val="0047053C"/>
    <w:rsid w:val="0047060F"/>
    <w:rsid w:val="00470CB0"/>
    <w:rsid w:val="00470FF5"/>
    <w:rsid w:val="004738B8"/>
    <w:rsid w:val="00474CDD"/>
    <w:rsid w:val="00475233"/>
    <w:rsid w:val="00480774"/>
    <w:rsid w:val="00486106"/>
    <w:rsid w:val="00487BA0"/>
    <w:rsid w:val="00490387"/>
    <w:rsid w:val="00493879"/>
    <w:rsid w:val="004943D1"/>
    <w:rsid w:val="004A0F5B"/>
    <w:rsid w:val="004A50B7"/>
    <w:rsid w:val="004D2088"/>
    <w:rsid w:val="004D3A79"/>
    <w:rsid w:val="004E5459"/>
    <w:rsid w:val="004F309A"/>
    <w:rsid w:val="004F6A51"/>
    <w:rsid w:val="00501446"/>
    <w:rsid w:val="00503AB0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370A2"/>
    <w:rsid w:val="005443C7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31A4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07E3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0FCB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6912"/>
    <w:rsid w:val="0075772B"/>
    <w:rsid w:val="0077074B"/>
    <w:rsid w:val="007823AD"/>
    <w:rsid w:val="007A579B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7F1"/>
    <w:rsid w:val="008D07E3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468EE"/>
    <w:rsid w:val="0095364E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6EF2"/>
    <w:rsid w:val="009F7208"/>
    <w:rsid w:val="009F75B6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E51EC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4A44"/>
    <w:rsid w:val="00BD1390"/>
    <w:rsid w:val="00BD3A32"/>
    <w:rsid w:val="00BE130A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5E3"/>
    <w:rsid w:val="00C51DF4"/>
    <w:rsid w:val="00C52BC4"/>
    <w:rsid w:val="00C64090"/>
    <w:rsid w:val="00C647CE"/>
    <w:rsid w:val="00C71846"/>
    <w:rsid w:val="00C74C9E"/>
    <w:rsid w:val="00C74FFA"/>
    <w:rsid w:val="00C83F5C"/>
    <w:rsid w:val="00CA14E6"/>
    <w:rsid w:val="00CA286A"/>
    <w:rsid w:val="00CB5056"/>
    <w:rsid w:val="00CD720E"/>
    <w:rsid w:val="00CE4389"/>
    <w:rsid w:val="00CF357E"/>
    <w:rsid w:val="00CF3C22"/>
    <w:rsid w:val="00CF43BB"/>
    <w:rsid w:val="00D206C2"/>
    <w:rsid w:val="00D20A05"/>
    <w:rsid w:val="00D3178E"/>
    <w:rsid w:val="00D4065F"/>
    <w:rsid w:val="00D5363F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D076D"/>
    <w:rsid w:val="00DD3B65"/>
    <w:rsid w:val="00DE4CB0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6E55"/>
    <w:rsid w:val="00E87A2F"/>
    <w:rsid w:val="00E9073A"/>
    <w:rsid w:val="00E92C6F"/>
    <w:rsid w:val="00EA0605"/>
    <w:rsid w:val="00EA4C54"/>
    <w:rsid w:val="00EA6FB7"/>
    <w:rsid w:val="00EB17FE"/>
    <w:rsid w:val="00EB1937"/>
    <w:rsid w:val="00EC5E35"/>
    <w:rsid w:val="00EC5EE3"/>
    <w:rsid w:val="00ED1EC2"/>
    <w:rsid w:val="00ED687F"/>
    <w:rsid w:val="00EE0461"/>
    <w:rsid w:val="00EE4AF1"/>
    <w:rsid w:val="00F0513E"/>
    <w:rsid w:val="00F10BA4"/>
    <w:rsid w:val="00F265A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82"/>
    <w:rsid w:val="00F7006D"/>
    <w:rsid w:val="00F761BA"/>
    <w:rsid w:val="00F832DC"/>
    <w:rsid w:val="00F83AE6"/>
    <w:rsid w:val="00F943EF"/>
    <w:rsid w:val="00F953B9"/>
    <w:rsid w:val="00FB71BF"/>
    <w:rsid w:val="00FC0895"/>
    <w:rsid w:val="00FD174E"/>
    <w:rsid w:val="00FD3A77"/>
    <w:rsid w:val="00FD7D2B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74</cp:revision>
  <cp:lastPrinted>2024-01-19T11:52:00Z</cp:lastPrinted>
  <dcterms:created xsi:type="dcterms:W3CDTF">2022-02-21T12:51:00Z</dcterms:created>
  <dcterms:modified xsi:type="dcterms:W3CDTF">2025-04-07T18:21:00Z</dcterms:modified>
</cp:coreProperties>
</file>